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33D76">
        <w:t>S82M/040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833D76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33D76">
        <w:t>4,39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 5,84</w:t>
      </w:r>
      <w:r w:rsidR="009B74FF">
        <w:t xml:space="preserve"> mc/h</w:t>
      </w:r>
    </w:p>
    <w:p w:rsidR="00033C5A" w:rsidRDefault="00833D76" w:rsidP="00033C5A">
      <w:pPr>
        <w:spacing w:after="0"/>
      </w:pPr>
      <w:r>
        <w:t>perdita di carico primario 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 17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422ABC"/>
    <w:rsid w:val="004840CF"/>
    <w:rsid w:val="00593D2F"/>
    <w:rsid w:val="00610F40"/>
    <w:rsid w:val="00695977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2020-06-09T08:45:00Z</dcterms:created>
  <dcterms:modified xsi:type="dcterms:W3CDTF">2020-06-09T08:45:00Z</dcterms:modified>
</cp:coreProperties>
</file>