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5FE8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9F4127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9F4127">
        <w:t xml:space="preserve">circuito primario </w:t>
      </w:r>
      <w:proofErr w:type="spellStart"/>
      <w:r w:rsidR="009F4127">
        <w:t>primario</w:t>
      </w:r>
      <w:proofErr w:type="spellEnd"/>
      <w:r w:rsidR="009F412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D5FE8">
        <w:t>ature  circuito secondario 15-50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D5FE8">
        <w:t>1,09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3D5FE8">
        <w:t>ndario 0,54</w:t>
      </w:r>
      <w:r w:rsidR="009B74FF">
        <w:t xml:space="preserve"> mc/h</w:t>
      </w:r>
    </w:p>
    <w:p w:rsidR="00033C5A" w:rsidRDefault="003D5FE8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D5FE8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2020-06-24T13:48:00Z</dcterms:created>
  <dcterms:modified xsi:type="dcterms:W3CDTF">2020-06-24T13:48:00Z</dcterms:modified>
</cp:coreProperties>
</file>