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>TES</w:t>
      </w:r>
      <w:r w:rsidR="00695977">
        <w:t xml:space="preserve"> </w:t>
      </w:r>
      <w:r>
        <w:t>a piastre</w:t>
      </w:r>
      <w:r>
        <w:t xml:space="preserve"> ispezionabile</w:t>
      </w:r>
      <w:r>
        <w:t xml:space="preserve"> sagomate a pacco, ottenute mediante stampaggio di lamiera in acciaio inox, dotate di guarnizioni in gomma di tenuta periferica. Il pacco piastre è racchiuso tra 2 piastroni di fondo in acciaio al carbonio</w:t>
      </w:r>
      <w:r>
        <w:t xml:space="preserve"> verniciati a caldo</w:t>
      </w:r>
      <w:r>
        <w:t>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</w:t>
      </w:r>
      <w:r>
        <w:t xml:space="preserve">, flussi paralleli. </w:t>
      </w:r>
    </w:p>
    <w:p w:rsidR="00033C5A" w:rsidRDefault="007B486C" w:rsidP="00033C5A">
      <w:pPr>
        <w:spacing w:after="0"/>
      </w:pPr>
      <w:bookmarkStart w:id="0" w:name="_GoBack"/>
      <w:bookmarkEnd w:id="0"/>
      <w:r>
        <w:t xml:space="preserve">Modello </w:t>
      </w:r>
      <w:r w:rsidRPr="007B486C">
        <w:t>A1L-P10-27-H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8D7809">
        <w:t>20 kW</w:t>
      </w:r>
    </w:p>
    <w:p w:rsidR="00033C5A" w:rsidRDefault="007B486C" w:rsidP="00033C5A">
      <w:pPr>
        <w:spacing w:after="0"/>
      </w:pPr>
      <w:r>
        <w:t xml:space="preserve">temperature circuito primario </w:t>
      </w:r>
      <w:proofErr w:type="spellStart"/>
      <w:r>
        <w:t>primario</w:t>
      </w:r>
      <w:proofErr w:type="spellEnd"/>
      <w:r>
        <w:t xml:space="preserve"> 2-8C°</w:t>
      </w:r>
    </w:p>
    <w:p w:rsidR="00033C5A" w:rsidRDefault="007B486C" w:rsidP="00033C5A">
      <w:pPr>
        <w:spacing w:after="0"/>
      </w:pPr>
      <w:r>
        <w:t xml:space="preserve">temperature </w:t>
      </w:r>
      <w:r>
        <w:t xml:space="preserve"> </w:t>
      </w:r>
      <w:r>
        <w:t>circuito secondario 12-6°C</w:t>
      </w:r>
    </w:p>
    <w:p w:rsidR="00033C5A" w:rsidRDefault="007B486C" w:rsidP="00033C5A">
      <w:pPr>
        <w:spacing w:after="0"/>
      </w:pPr>
      <w:r>
        <w:t xml:space="preserve">portata primario </w:t>
      </w:r>
      <w:r w:rsidR="009B74FF">
        <w:t>2,86 mc/h</w:t>
      </w:r>
    </w:p>
    <w:p w:rsidR="00033C5A" w:rsidRDefault="009B74FF" w:rsidP="00033C5A">
      <w:pPr>
        <w:spacing w:after="0"/>
      </w:pPr>
      <w:r>
        <w:t>portata secondario 2,85 mc/h</w:t>
      </w:r>
    </w:p>
    <w:p w:rsidR="00033C5A" w:rsidRDefault="00033C5A" w:rsidP="00033C5A">
      <w:pPr>
        <w:spacing w:after="0"/>
      </w:pPr>
      <w:r>
        <w:t xml:space="preserve">perdita di carico primario 18 </w:t>
      </w:r>
      <w:proofErr w:type="spellStart"/>
      <w:r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033C5A">
        <w:t xml:space="preserve">secondario 19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A97459">
        <w:t>ierino d’alluminio codice IS-A1L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752B9"/>
    <w:rsid w:val="003B4621"/>
    <w:rsid w:val="00695977"/>
    <w:rsid w:val="007B486C"/>
    <w:rsid w:val="008D7809"/>
    <w:rsid w:val="009B74FF"/>
    <w:rsid w:val="00A97459"/>
    <w:rsid w:val="00E6674E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2020-03-25T09:39:00Z</dcterms:created>
  <dcterms:modified xsi:type="dcterms:W3CDTF">2020-03-25T11:17:00Z</dcterms:modified>
</cp:coreProperties>
</file>