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422ABC">
        <w:t>A1L-P10-13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33A7C">
        <w:t>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333A7C">
        <w:t xml:space="preserve">circuito primario </w:t>
      </w:r>
      <w:proofErr w:type="spellStart"/>
      <w:r w:rsidR="00333A7C">
        <w:t>primario</w:t>
      </w:r>
      <w:proofErr w:type="spellEnd"/>
      <w:r w:rsidR="00333A7C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422ABC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33A7C">
        <w:t>1,46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portata secondario 1,46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422ABC">
        <w:t>secondario 13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IS-A1L</w:t>
      </w:r>
      <w:bookmarkStart w:id="0" w:name="_GoBack"/>
      <w:bookmarkEnd w:id="0"/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333A7C"/>
    <w:rsid w:val="003849B7"/>
    <w:rsid w:val="003B4621"/>
    <w:rsid w:val="00422ABC"/>
    <w:rsid w:val="004840CF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2020-03-26T20:39:00Z</dcterms:created>
  <dcterms:modified xsi:type="dcterms:W3CDTF">2020-03-27T07:55:00Z</dcterms:modified>
</cp:coreProperties>
</file>